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EC" w:rsidRPr="00250AEC" w:rsidRDefault="00250AEC" w:rsidP="00250AEC">
      <w:pPr>
        <w:pStyle w:val="NoSpacing"/>
        <w:jc w:val="center"/>
        <w:rPr>
          <w:b/>
          <w:sz w:val="32"/>
          <w:u w:val="single"/>
        </w:rPr>
      </w:pPr>
      <w:r w:rsidRPr="00250AEC">
        <w:rPr>
          <w:b/>
          <w:sz w:val="32"/>
          <w:u w:val="single"/>
        </w:rPr>
        <w:t>Scientific Method Project</w:t>
      </w:r>
    </w:p>
    <w:p w:rsidR="00250AEC" w:rsidRDefault="00250AEC" w:rsidP="00250AEC">
      <w:pPr>
        <w:pStyle w:val="NoSpacing"/>
        <w:jc w:val="center"/>
      </w:pPr>
    </w:p>
    <w:p w:rsidR="00250AEC" w:rsidRPr="00250AEC" w:rsidRDefault="00250AEC" w:rsidP="00250AEC">
      <w:pPr>
        <w:pStyle w:val="NoSpacing"/>
        <w:ind w:firstLine="720"/>
        <w:rPr>
          <w:b/>
        </w:rPr>
      </w:pPr>
      <w:r w:rsidRPr="004879E5">
        <w:rPr>
          <w:b/>
          <w:u w:val="single"/>
        </w:rPr>
        <w:t>Every quarter</w:t>
      </w:r>
      <w:r>
        <w:rPr>
          <w:b/>
        </w:rPr>
        <w:t xml:space="preserve"> your student will complete a science project. The goal of this assignment is to learn and practice the Scientific Method. Each step of the Method must be included in the student’s creative display of their project (poster, PowerPoint, website, diorama, booklet, </w:t>
      </w:r>
      <w:r w:rsidR="004879E5">
        <w:rPr>
          <w:b/>
        </w:rPr>
        <w:t xml:space="preserve">mobile, </w:t>
      </w:r>
      <w:r>
        <w:rPr>
          <w:b/>
        </w:rPr>
        <w:t xml:space="preserve">etc.). </w:t>
      </w:r>
    </w:p>
    <w:p w:rsidR="00250AEC" w:rsidRDefault="00250AEC" w:rsidP="003028F3">
      <w:pPr>
        <w:pStyle w:val="NoSpacing"/>
      </w:pPr>
    </w:p>
    <w:p w:rsidR="003B5EBC" w:rsidRDefault="003028F3" w:rsidP="003028F3">
      <w:pPr>
        <w:pStyle w:val="NoSpacing"/>
      </w:pPr>
      <w:r w:rsidRPr="00250AEC">
        <w:rPr>
          <w:b/>
        </w:rPr>
        <w:t>Question</w:t>
      </w:r>
      <w:r>
        <w:t>:</w:t>
      </w:r>
    </w:p>
    <w:p w:rsidR="003028F3" w:rsidRDefault="003028F3" w:rsidP="003028F3">
      <w:pPr>
        <w:pStyle w:val="NoSpacing"/>
      </w:pPr>
      <w:r>
        <w:t xml:space="preserve">Ask something! </w:t>
      </w:r>
    </w:p>
    <w:p w:rsidR="003028F3" w:rsidRDefault="003028F3" w:rsidP="003028F3">
      <w:pPr>
        <w:pStyle w:val="NoSpacing"/>
        <w:ind w:left="720"/>
        <w:rPr>
          <w:i/>
        </w:rPr>
      </w:pPr>
      <w:r>
        <w:rPr>
          <w:i/>
        </w:rPr>
        <w:t xml:space="preserve">Questions start with a question word (how, when, what, why, etc.) and end in a question mark (?). </w:t>
      </w:r>
    </w:p>
    <w:p w:rsidR="003028F3" w:rsidRPr="004B3965" w:rsidRDefault="003028F3" w:rsidP="003028F3">
      <w:pPr>
        <w:pStyle w:val="NoSpacing"/>
        <w:ind w:left="720"/>
        <w:rPr>
          <w:rFonts w:ascii="Learning Curve" w:hAnsi="Learning Curve"/>
          <w:b/>
          <w:sz w:val="40"/>
          <w:szCs w:val="40"/>
        </w:rPr>
      </w:pPr>
      <w:r>
        <w:tab/>
      </w:r>
      <w:r w:rsidRPr="004B3965">
        <w:rPr>
          <w:rFonts w:ascii="Learning Curve" w:hAnsi="Learning Curve"/>
          <w:b/>
          <w:sz w:val="52"/>
          <w:szCs w:val="40"/>
        </w:rPr>
        <w:t>“How does…?” “What happens…?”</w:t>
      </w:r>
    </w:p>
    <w:p w:rsidR="003028F3" w:rsidRDefault="003028F3" w:rsidP="003028F3">
      <w:pPr>
        <w:pStyle w:val="NoSpacing"/>
      </w:pPr>
    </w:p>
    <w:p w:rsidR="003028F3" w:rsidRDefault="003028F3" w:rsidP="003028F3">
      <w:pPr>
        <w:pStyle w:val="NoSpacing"/>
      </w:pPr>
      <w:r w:rsidRPr="00250AEC">
        <w:rPr>
          <w:b/>
        </w:rPr>
        <w:t>Research</w:t>
      </w:r>
      <w:r>
        <w:t>:</w:t>
      </w:r>
    </w:p>
    <w:p w:rsidR="003028F3" w:rsidRDefault="003028F3" w:rsidP="003028F3">
      <w:pPr>
        <w:pStyle w:val="NoSpacing"/>
      </w:pPr>
      <w:r>
        <w:t>Learn about it!</w:t>
      </w:r>
    </w:p>
    <w:p w:rsidR="003028F3" w:rsidRPr="009F717C" w:rsidRDefault="003028F3" w:rsidP="003028F3">
      <w:pPr>
        <w:pStyle w:val="NoSpacing"/>
        <w:rPr>
          <w:i/>
        </w:rPr>
      </w:pPr>
      <w:r>
        <w:tab/>
      </w:r>
      <w:r>
        <w:rPr>
          <w:i/>
        </w:rPr>
        <w:t>Look on the Internet, in magazines, at the Library for i</w:t>
      </w:r>
      <w:r w:rsidR="009F717C">
        <w:rPr>
          <w:i/>
        </w:rPr>
        <w:t xml:space="preserve">nformation about your question. </w:t>
      </w:r>
      <w:r w:rsidR="009F717C">
        <w:rPr>
          <w:i/>
        </w:rPr>
        <w:tab/>
      </w:r>
    </w:p>
    <w:p w:rsidR="003028F3" w:rsidRPr="004B3965" w:rsidRDefault="003028F3" w:rsidP="009635D8">
      <w:pPr>
        <w:pStyle w:val="NoSpacing"/>
        <w:jc w:val="center"/>
        <w:rPr>
          <w:rFonts w:ascii="Learning Curve" w:hAnsi="Learning Curve"/>
          <w:b/>
          <w:sz w:val="52"/>
          <w:szCs w:val="52"/>
        </w:rPr>
      </w:pPr>
      <w:r w:rsidRPr="004B3965">
        <w:rPr>
          <w:rFonts w:ascii="Learning Curve" w:hAnsi="Learning Curve"/>
          <w:b/>
          <w:sz w:val="52"/>
          <w:szCs w:val="52"/>
        </w:rPr>
        <w:t>“I learned that…” “Such-and-such does this</w:t>
      </w:r>
      <w:r w:rsidR="009F717C" w:rsidRPr="004B3965">
        <w:rPr>
          <w:rFonts w:ascii="Learning Curve" w:hAnsi="Learning Curve"/>
          <w:b/>
          <w:sz w:val="52"/>
          <w:szCs w:val="52"/>
        </w:rPr>
        <w:t xml:space="preserve"> because</w:t>
      </w:r>
      <w:r w:rsidRPr="004B3965">
        <w:rPr>
          <w:rFonts w:ascii="Learning Curve" w:hAnsi="Learning Curve"/>
          <w:b/>
          <w:sz w:val="52"/>
          <w:szCs w:val="52"/>
        </w:rPr>
        <w:t>…”</w:t>
      </w:r>
    </w:p>
    <w:p w:rsidR="003028F3" w:rsidRDefault="009F717C" w:rsidP="009F717C">
      <w:pPr>
        <w:pStyle w:val="NoSpacing"/>
      </w:pPr>
      <w:r>
        <w:tab/>
      </w:r>
      <w:r>
        <w:tab/>
      </w:r>
      <w:r w:rsidRPr="009F717C">
        <w:t xml:space="preserve">You must be able to explain </w:t>
      </w:r>
      <w:r w:rsidRPr="009F717C">
        <w:rPr>
          <w:u w:val="single"/>
        </w:rPr>
        <w:t>why</w:t>
      </w:r>
      <w:r w:rsidRPr="009F717C">
        <w:t xml:space="preserve"> your project does what it does.</w:t>
      </w:r>
    </w:p>
    <w:p w:rsidR="009F717C" w:rsidRDefault="009F717C" w:rsidP="003028F3">
      <w:pPr>
        <w:pStyle w:val="NoSpacing"/>
      </w:pPr>
    </w:p>
    <w:p w:rsidR="003028F3" w:rsidRDefault="003028F3" w:rsidP="003028F3">
      <w:pPr>
        <w:pStyle w:val="NoSpacing"/>
      </w:pPr>
      <w:r w:rsidRPr="00250AEC">
        <w:rPr>
          <w:b/>
        </w:rPr>
        <w:t>Hypothesis</w:t>
      </w:r>
      <w:r>
        <w:t>:</w:t>
      </w:r>
    </w:p>
    <w:p w:rsidR="003028F3" w:rsidRDefault="003028F3" w:rsidP="003028F3">
      <w:pPr>
        <w:pStyle w:val="NoSpacing"/>
      </w:pPr>
      <w:r>
        <w:t>What do you think will happen?!</w:t>
      </w:r>
      <w:r w:rsidR="004879E5">
        <w:t xml:space="preserve"> Why?</w:t>
      </w:r>
    </w:p>
    <w:p w:rsidR="003028F3" w:rsidRDefault="003028F3" w:rsidP="003028F3">
      <w:pPr>
        <w:pStyle w:val="NoSpacing"/>
        <w:rPr>
          <w:i/>
        </w:rPr>
      </w:pPr>
      <w:r>
        <w:tab/>
      </w:r>
      <w:r>
        <w:rPr>
          <w:i/>
        </w:rPr>
        <w:t>Make a guess about what you think will happen based on what you just learned.</w:t>
      </w:r>
    </w:p>
    <w:p w:rsidR="003028F3" w:rsidRPr="004B3965" w:rsidRDefault="003028F3" w:rsidP="003028F3">
      <w:pPr>
        <w:pStyle w:val="NoSpacing"/>
        <w:rPr>
          <w:rFonts w:ascii="Learning Curve" w:hAnsi="Learning Curve"/>
          <w:b/>
          <w:sz w:val="52"/>
          <w:szCs w:val="52"/>
        </w:rPr>
      </w:pPr>
      <w:r>
        <w:tab/>
      </w:r>
      <w:r>
        <w:tab/>
      </w:r>
      <w:r w:rsidR="004879E5" w:rsidRPr="004B3965">
        <w:rPr>
          <w:rFonts w:ascii="Learning Curve" w:hAnsi="Learning Curve"/>
          <w:b/>
          <w:sz w:val="52"/>
          <w:szCs w:val="52"/>
        </w:rPr>
        <w:t>“I think _____________ because…”</w:t>
      </w:r>
    </w:p>
    <w:p w:rsidR="003028F3" w:rsidRDefault="003028F3" w:rsidP="003028F3">
      <w:pPr>
        <w:pStyle w:val="NoSpacing"/>
      </w:pPr>
    </w:p>
    <w:p w:rsidR="003028F3" w:rsidRDefault="003028F3" w:rsidP="003028F3">
      <w:pPr>
        <w:pStyle w:val="NoSpacing"/>
      </w:pPr>
      <w:r w:rsidRPr="00250AEC">
        <w:rPr>
          <w:b/>
        </w:rPr>
        <w:t>Experiment</w:t>
      </w:r>
      <w:r>
        <w:t>:</w:t>
      </w:r>
    </w:p>
    <w:p w:rsidR="003028F3" w:rsidRDefault="003028F3" w:rsidP="003028F3">
      <w:pPr>
        <w:pStyle w:val="NoSpacing"/>
      </w:pPr>
      <w:r>
        <w:t>Try it!</w:t>
      </w:r>
    </w:p>
    <w:p w:rsidR="003028F3" w:rsidRDefault="003028F3" w:rsidP="003028F3">
      <w:pPr>
        <w:pStyle w:val="NoSpacing"/>
        <w:rPr>
          <w:i/>
        </w:rPr>
      </w:pPr>
      <w:r>
        <w:tab/>
      </w:r>
      <w:r>
        <w:rPr>
          <w:i/>
        </w:rPr>
        <w:t>Devise an experiment to try and answer your question.</w:t>
      </w:r>
    </w:p>
    <w:p w:rsidR="003028F3" w:rsidRDefault="00647C6D" w:rsidP="003028F3">
      <w:pPr>
        <w:pStyle w:val="NoSpacing"/>
      </w:pPr>
      <w:r>
        <w:tab/>
      </w:r>
      <w:r>
        <w:tab/>
        <w:t>Document</w:t>
      </w:r>
      <w:r w:rsidR="003028F3">
        <w:t xml:space="preserve"> it through pictures, video, drawings, narrative, etc.</w:t>
      </w:r>
    </w:p>
    <w:p w:rsidR="003028F3" w:rsidRDefault="003028F3" w:rsidP="003028F3">
      <w:pPr>
        <w:pStyle w:val="NoSpacing"/>
      </w:pPr>
    </w:p>
    <w:p w:rsidR="003028F3" w:rsidRDefault="003028F3" w:rsidP="003028F3">
      <w:pPr>
        <w:pStyle w:val="NoSpacing"/>
      </w:pPr>
      <w:r w:rsidRPr="00250AEC">
        <w:rPr>
          <w:b/>
        </w:rPr>
        <w:t>Analysis</w:t>
      </w:r>
      <w:r>
        <w:t>:</w:t>
      </w:r>
    </w:p>
    <w:p w:rsidR="003028F3" w:rsidRDefault="003028F3" w:rsidP="003028F3">
      <w:pPr>
        <w:pStyle w:val="NoSpacing"/>
      </w:pPr>
      <w:r>
        <w:t>Keep track!</w:t>
      </w:r>
    </w:p>
    <w:p w:rsidR="003028F3" w:rsidRDefault="003028F3" w:rsidP="003028F3">
      <w:pPr>
        <w:pStyle w:val="NoSpacing"/>
        <w:rPr>
          <w:i/>
        </w:rPr>
      </w:pPr>
      <w:r>
        <w:tab/>
      </w:r>
      <w:r>
        <w:rPr>
          <w:i/>
        </w:rPr>
        <w:t xml:space="preserve">Record what happened during </w:t>
      </w:r>
      <w:r w:rsidR="009635D8">
        <w:rPr>
          <w:i/>
          <w:sz w:val="28"/>
          <w:u w:val="single"/>
        </w:rPr>
        <w:t>SEVERAL</w:t>
      </w:r>
      <w:r w:rsidRPr="009635D8">
        <w:rPr>
          <w:i/>
          <w:sz w:val="28"/>
        </w:rPr>
        <w:t xml:space="preserve"> </w:t>
      </w:r>
      <w:r>
        <w:rPr>
          <w:i/>
        </w:rPr>
        <w:t xml:space="preserve">tries of your experiment. </w:t>
      </w:r>
    </w:p>
    <w:p w:rsidR="003028F3" w:rsidRDefault="003028F3" w:rsidP="003028F3">
      <w:pPr>
        <w:pStyle w:val="NoSpacing"/>
      </w:pPr>
      <w:r>
        <w:tab/>
      </w:r>
      <w:r>
        <w:tab/>
        <w:t xml:space="preserve">Document it through graphs, charts, pictures, etc. </w:t>
      </w:r>
      <w:r w:rsidR="009F717C">
        <w:t>and then compare the results.</w:t>
      </w:r>
    </w:p>
    <w:p w:rsidR="003028F3" w:rsidRDefault="003028F3" w:rsidP="003028F3">
      <w:pPr>
        <w:pStyle w:val="NoSpacing"/>
      </w:pPr>
    </w:p>
    <w:p w:rsidR="003028F3" w:rsidRDefault="003028F3" w:rsidP="003028F3">
      <w:pPr>
        <w:pStyle w:val="NoSpacing"/>
      </w:pPr>
      <w:r w:rsidRPr="00250AEC">
        <w:rPr>
          <w:b/>
        </w:rPr>
        <w:t>Conclusion</w:t>
      </w:r>
      <w:r>
        <w:t>:</w:t>
      </w:r>
    </w:p>
    <w:p w:rsidR="003028F3" w:rsidRDefault="003028F3" w:rsidP="003028F3">
      <w:pPr>
        <w:pStyle w:val="NoSpacing"/>
      </w:pPr>
      <w:r>
        <w:t>What happened? Were you right?</w:t>
      </w:r>
    </w:p>
    <w:p w:rsidR="003028F3" w:rsidRDefault="003028F3" w:rsidP="003028F3">
      <w:pPr>
        <w:pStyle w:val="NoSpacing"/>
        <w:rPr>
          <w:i/>
        </w:rPr>
      </w:pPr>
      <w:r>
        <w:tab/>
      </w:r>
      <w:r w:rsidR="00250AEC">
        <w:rPr>
          <w:i/>
        </w:rPr>
        <w:t>Answer your questi</w:t>
      </w:r>
      <w:r w:rsidR="004879E5">
        <w:rPr>
          <w:i/>
        </w:rPr>
        <w:t>on. Was your hypothesis correct? Why did that happen?</w:t>
      </w:r>
    </w:p>
    <w:p w:rsidR="00250AEC" w:rsidRPr="004B3965" w:rsidRDefault="00250AEC" w:rsidP="00250AEC">
      <w:pPr>
        <w:pStyle w:val="NoSpacing"/>
        <w:ind w:left="1440"/>
        <w:rPr>
          <w:rFonts w:ascii="Learning Curve" w:hAnsi="Learning Curve"/>
          <w:b/>
          <w:sz w:val="52"/>
          <w:szCs w:val="52"/>
        </w:rPr>
      </w:pPr>
      <w:r w:rsidRPr="004B3965">
        <w:rPr>
          <w:rFonts w:ascii="Learning Curve" w:hAnsi="Learning Curve"/>
          <w:b/>
          <w:sz w:val="52"/>
          <w:szCs w:val="52"/>
        </w:rPr>
        <w:t xml:space="preserve">“After the experiment I found that…” </w:t>
      </w:r>
      <w:r w:rsidR="00647C6D" w:rsidRPr="004B3965">
        <w:rPr>
          <w:rFonts w:ascii="Learning Curve" w:hAnsi="Learning Curve"/>
          <w:b/>
          <w:sz w:val="52"/>
          <w:szCs w:val="52"/>
        </w:rPr>
        <w:t xml:space="preserve">“My hypothesis was (or </w:t>
      </w:r>
      <w:r w:rsidRPr="004B3965">
        <w:rPr>
          <w:rFonts w:ascii="Learning Curve" w:hAnsi="Learning Curve"/>
          <w:b/>
          <w:sz w:val="52"/>
          <w:szCs w:val="52"/>
        </w:rPr>
        <w:t>was not</w:t>
      </w:r>
      <w:r w:rsidR="00647C6D" w:rsidRPr="004B3965">
        <w:rPr>
          <w:rFonts w:ascii="Learning Curve" w:hAnsi="Learning Curve"/>
          <w:b/>
          <w:sz w:val="52"/>
          <w:szCs w:val="52"/>
        </w:rPr>
        <w:t>)</w:t>
      </w:r>
      <w:r w:rsidRPr="004B3965">
        <w:rPr>
          <w:rFonts w:ascii="Learning Curve" w:hAnsi="Learning Curve"/>
          <w:b/>
          <w:sz w:val="52"/>
          <w:szCs w:val="52"/>
        </w:rPr>
        <w:t xml:space="preserve"> correct because…”</w:t>
      </w:r>
      <w:bookmarkStart w:id="0" w:name="_GoBack"/>
      <w:bookmarkEnd w:id="0"/>
    </w:p>
    <w:p w:rsidR="00250AEC" w:rsidRDefault="00250AEC" w:rsidP="00250AEC">
      <w:pPr>
        <w:pStyle w:val="NoSpacing"/>
        <w:rPr>
          <w:b/>
        </w:rPr>
      </w:pPr>
    </w:p>
    <w:tbl>
      <w:tblPr>
        <w:tblStyle w:val="TableGrid"/>
        <w:tblW w:w="10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870"/>
        <w:gridCol w:w="1181"/>
        <w:gridCol w:w="4058"/>
      </w:tblGrid>
      <w:tr w:rsidR="00B673CF" w:rsidTr="00D36D64">
        <w:trPr>
          <w:trHeight w:val="157"/>
        </w:trPr>
        <w:tc>
          <w:tcPr>
            <w:tcW w:w="3369" w:type="dxa"/>
          </w:tcPr>
          <w:p w:rsidR="00B673CF" w:rsidRDefault="00B673CF" w:rsidP="00250AEC">
            <w:pPr>
              <w:pStyle w:val="NoSpacing"/>
            </w:pPr>
            <w:r>
              <w:rPr>
                <w:b/>
              </w:rPr>
              <w:t>Rubric:</w:t>
            </w:r>
          </w:p>
        </w:tc>
        <w:tc>
          <w:tcPr>
            <w:tcW w:w="1870" w:type="dxa"/>
          </w:tcPr>
          <w:p w:rsidR="00B673CF" w:rsidRDefault="00B673CF" w:rsidP="00647C6D">
            <w:pPr>
              <w:pStyle w:val="NoSpacing"/>
              <w:jc w:val="right"/>
            </w:pPr>
          </w:p>
        </w:tc>
        <w:tc>
          <w:tcPr>
            <w:tcW w:w="1181" w:type="dxa"/>
          </w:tcPr>
          <w:p w:rsidR="00B673CF" w:rsidRDefault="00B673CF" w:rsidP="00250AEC">
            <w:pPr>
              <w:pStyle w:val="NoSpacing"/>
            </w:pPr>
          </w:p>
        </w:tc>
        <w:tc>
          <w:tcPr>
            <w:tcW w:w="4058" w:type="dxa"/>
            <w:vMerge w:val="restart"/>
          </w:tcPr>
          <w:p w:rsidR="00B673CF" w:rsidRDefault="00B673CF" w:rsidP="00647C6D">
            <w:pPr>
              <w:pStyle w:val="NoSpacing"/>
              <w:jc w:val="right"/>
              <w:rPr>
                <w:noProof/>
              </w:rPr>
            </w:pPr>
            <w:r>
              <w:rPr>
                <w:noProof/>
              </w:rPr>
              <w:drawing>
                <wp:anchor distT="0" distB="0" distL="114300" distR="114300" simplePos="0" relativeHeight="251658240" behindDoc="0" locked="0" layoutInCell="1" allowOverlap="1">
                  <wp:simplePos x="0" y="0"/>
                  <wp:positionH relativeFrom="column">
                    <wp:posOffset>552450</wp:posOffset>
                  </wp:positionH>
                  <wp:positionV relativeFrom="paragraph">
                    <wp:posOffset>2540</wp:posOffset>
                  </wp:positionV>
                  <wp:extent cx="1019175" cy="1002030"/>
                  <wp:effectExtent l="0" t="0" r="9525" b="7620"/>
                  <wp:wrapSquare wrapText="bothSides"/>
                  <wp:docPr id="1" name="Picture 1" descr="C:\Users\kmiller\AppData\Local\Microsoft\Windows\Temporary Internet Files\Content.IE5\KCEP4Q72\MC900233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iller\AppData\Local\Microsoft\Windows\Temporary Internet Files\Content.IE5\KCEP4Q72\MC90023396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673CF" w:rsidTr="00D36D64">
        <w:trPr>
          <w:trHeight w:val="157"/>
        </w:trPr>
        <w:tc>
          <w:tcPr>
            <w:tcW w:w="3369" w:type="dxa"/>
          </w:tcPr>
          <w:p w:rsidR="00B673CF" w:rsidRDefault="00B673CF" w:rsidP="00250AEC">
            <w:pPr>
              <w:pStyle w:val="NoSpacing"/>
              <w:rPr>
                <w:b/>
              </w:rPr>
            </w:pPr>
            <w:r>
              <w:t>6 steps of Scientific Method</w:t>
            </w:r>
          </w:p>
        </w:tc>
        <w:tc>
          <w:tcPr>
            <w:tcW w:w="1870" w:type="dxa"/>
          </w:tcPr>
          <w:p w:rsidR="00B673CF" w:rsidRDefault="00B673CF" w:rsidP="00647C6D">
            <w:pPr>
              <w:pStyle w:val="NoSpacing"/>
              <w:jc w:val="right"/>
              <w:rPr>
                <w:b/>
              </w:rPr>
            </w:pPr>
            <w:r>
              <w:t xml:space="preserve">3 pts each = </w:t>
            </w:r>
          </w:p>
        </w:tc>
        <w:tc>
          <w:tcPr>
            <w:tcW w:w="1181" w:type="dxa"/>
          </w:tcPr>
          <w:p w:rsidR="00B673CF" w:rsidRDefault="00B673CF" w:rsidP="00250AEC">
            <w:pPr>
              <w:pStyle w:val="NoSpacing"/>
              <w:rPr>
                <w:b/>
              </w:rPr>
            </w:pPr>
            <w:r>
              <w:t>18</w:t>
            </w:r>
          </w:p>
        </w:tc>
        <w:tc>
          <w:tcPr>
            <w:tcW w:w="4058" w:type="dxa"/>
            <w:vMerge/>
          </w:tcPr>
          <w:p w:rsidR="00B673CF" w:rsidRDefault="00B673CF" w:rsidP="00647C6D">
            <w:pPr>
              <w:pStyle w:val="NoSpacing"/>
              <w:jc w:val="right"/>
              <w:rPr>
                <w:b/>
              </w:rPr>
            </w:pPr>
          </w:p>
        </w:tc>
      </w:tr>
      <w:tr w:rsidR="00B673CF" w:rsidTr="00D36D64">
        <w:trPr>
          <w:trHeight w:val="157"/>
        </w:trPr>
        <w:tc>
          <w:tcPr>
            <w:tcW w:w="3369" w:type="dxa"/>
          </w:tcPr>
          <w:p w:rsidR="00B673CF" w:rsidRDefault="00B673CF" w:rsidP="00250AEC">
            <w:pPr>
              <w:pStyle w:val="NoSpacing"/>
              <w:rPr>
                <w:b/>
              </w:rPr>
            </w:pPr>
            <w:r>
              <w:t>Display (creativity included)</w:t>
            </w:r>
          </w:p>
        </w:tc>
        <w:tc>
          <w:tcPr>
            <w:tcW w:w="1870" w:type="dxa"/>
          </w:tcPr>
          <w:p w:rsidR="00B673CF" w:rsidRDefault="00B673CF" w:rsidP="00647C6D">
            <w:pPr>
              <w:pStyle w:val="NoSpacing"/>
              <w:jc w:val="right"/>
              <w:rPr>
                <w:b/>
              </w:rPr>
            </w:pPr>
            <w:r>
              <w:rPr>
                <w:b/>
              </w:rPr>
              <w:t>=</w:t>
            </w:r>
          </w:p>
        </w:tc>
        <w:tc>
          <w:tcPr>
            <w:tcW w:w="1181" w:type="dxa"/>
          </w:tcPr>
          <w:p w:rsidR="00B673CF" w:rsidRDefault="00B673CF" w:rsidP="00250AEC">
            <w:pPr>
              <w:pStyle w:val="NoSpacing"/>
              <w:rPr>
                <w:b/>
              </w:rPr>
            </w:pPr>
            <w:r>
              <w:t>4</w:t>
            </w:r>
          </w:p>
        </w:tc>
        <w:tc>
          <w:tcPr>
            <w:tcW w:w="4058" w:type="dxa"/>
            <w:vMerge/>
          </w:tcPr>
          <w:p w:rsidR="00B673CF" w:rsidRDefault="00B673CF" w:rsidP="00250AEC">
            <w:pPr>
              <w:pStyle w:val="NoSpacing"/>
              <w:rPr>
                <w:b/>
              </w:rPr>
            </w:pPr>
          </w:p>
        </w:tc>
      </w:tr>
      <w:tr w:rsidR="00B673CF" w:rsidTr="00D36D64">
        <w:trPr>
          <w:trHeight w:val="157"/>
        </w:trPr>
        <w:tc>
          <w:tcPr>
            <w:tcW w:w="3369" w:type="dxa"/>
          </w:tcPr>
          <w:p w:rsidR="00B673CF" w:rsidRDefault="00B673CF" w:rsidP="00250AEC">
            <w:pPr>
              <w:pStyle w:val="NoSpacing"/>
              <w:rPr>
                <w:b/>
              </w:rPr>
            </w:pPr>
            <w:r>
              <w:t>Neatness</w:t>
            </w:r>
          </w:p>
        </w:tc>
        <w:tc>
          <w:tcPr>
            <w:tcW w:w="1870" w:type="dxa"/>
          </w:tcPr>
          <w:p w:rsidR="00B673CF" w:rsidRDefault="00B673CF" w:rsidP="00647C6D">
            <w:pPr>
              <w:pStyle w:val="NoSpacing"/>
              <w:jc w:val="right"/>
              <w:rPr>
                <w:b/>
              </w:rPr>
            </w:pPr>
            <w:r>
              <w:rPr>
                <w:b/>
              </w:rPr>
              <w:t>=</w:t>
            </w:r>
          </w:p>
        </w:tc>
        <w:tc>
          <w:tcPr>
            <w:tcW w:w="1181" w:type="dxa"/>
          </w:tcPr>
          <w:p w:rsidR="00B673CF" w:rsidRDefault="00B673CF" w:rsidP="00250AEC">
            <w:pPr>
              <w:pStyle w:val="NoSpacing"/>
              <w:rPr>
                <w:b/>
              </w:rPr>
            </w:pPr>
            <w:r>
              <w:t>3</w:t>
            </w:r>
          </w:p>
        </w:tc>
        <w:tc>
          <w:tcPr>
            <w:tcW w:w="4058" w:type="dxa"/>
            <w:vMerge/>
          </w:tcPr>
          <w:p w:rsidR="00B673CF" w:rsidRDefault="00B673CF" w:rsidP="00250AEC">
            <w:pPr>
              <w:pStyle w:val="NoSpacing"/>
              <w:rPr>
                <w:b/>
              </w:rPr>
            </w:pPr>
          </w:p>
        </w:tc>
      </w:tr>
      <w:tr w:rsidR="00B673CF" w:rsidTr="00D36D64">
        <w:trPr>
          <w:trHeight w:val="157"/>
        </w:trPr>
        <w:tc>
          <w:tcPr>
            <w:tcW w:w="3369" w:type="dxa"/>
          </w:tcPr>
          <w:p w:rsidR="00B673CF" w:rsidRDefault="00B673CF" w:rsidP="00250AEC">
            <w:pPr>
              <w:pStyle w:val="NoSpacing"/>
              <w:rPr>
                <w:b/>
              </w:rPr>
            </w:pPr>
          </w:p>
        </w:tc>
        <w:tc>
          <w:tcPr>
            <w:tcW w:w="1870" w:type="dxa"/>
          </w:tcPr>
          <w:p w:rsidR="00B673CF" w:rsidRDefault="00B673CF" w:rsidP="00647C6D">
            <w:pPr>
              <w:pStyle w:val="NoSpacing"/>
              <w:jc w:val="right"/>
              <w:rPr>
                <w:b/>
              </w:rPr>
            </w:pPr>
            <w:r>
              <w:rPr>
                <w:b/>
              </w:rPr>
              <w:t xml:space="preserve">Total =  </w:t>
            </w:r>
          </w:p>
        </w:tc>
        <w:tc>
          <w:tcPr>
            <w:tcW w:w="1181" w:type="dxa"/>
          </w:tcPr>
          <w:p w:rsidR="00B673CF" w:rsidRDefault="00B673CF" w:rsidP="00250AEC">
            <w:pPr>
              <w:pStyle w:val="NoSpacing"/>
              <w:rPr>
                <w:b/>
              </w:rPr>
            </w:pPr>
            <w:r>
              <w:rPr>
                <w:b/>
              </w:rPr>
              <w:t>25 pts</w:t>
            </w:r>
          </w:p>
        </w:tc>
        <w:tc>
          <w:tcPr>
            <w:tcW w:w="4058" w:type="dxa"/>
            <w:vMerge/>
          </w:tcPr>
          <w:p w:rsidR="00B673CF" w:rsidRDefault="00B673CF" w:rsidP="00250AEC">
            <w:pPr>
              <w:pStyle w:val="NoSpacing"/>
              <w:rPr>
                <w:b/>
              </w:rPr>
            </w:pPr>
          </w:p>
        </w:tc>
      </w:tr>
      <w:tr w:rsidR="00B673CF" w:rsidTr="00D36D64">
        <w:trPr>
          <w:trHeight w:val="287"/>
        </w:trPr>
        <w:tc>
          <w:tcPr>
            <w:tcW w:w="3369" w:type="dxa"/>
          </w:tcPr>
          <w:p w:rsidR="00B673CF" w:rsidRDefault="00B673CF" w:rsidP="00250AEC">
            <w:pPr>
              <w:pStyle w:val="NoSpacing"/>
              <w:rPr>
                <w:b/>
              </w:rPr>
            </w:pPr>
          </w:p>
        </w:tc>
        <w:tc>
          <w:tcPr>
            <w:tcW w:w="1870" w:type="dxa"/>
          </w:tcPr>
          <w:p w:rsidR="00B673CF" w:rsidRDefault="00B673CF" w:rsidP="00250AEC">
            <w:pPr>
              <w:pStyle w:val="NoSpacing"/>
              <w:rPr>
                <w:b/>
              </w:rPr>
            </w:pPr>
          </w:p>
        </w:tc>
        <w:tc>
          <w:tcPr>
            <w:tcW w:w="1181" w:type="dxa"/>
          </w:tcPr>
          <w:p w:rsidR="00B673CF" w:rsidRDefault="00B673CF" w:rsidP="00250AEC">
            <w:pPr>
              <w:pStyle w:val="NoSpacing"/>
              <w:rPr>
                <w:b/>
              </w:rPr>
            </w:pPr>
          </w:p>
        </w:tc>
        <w:tc>
          <w:tcPr>
            <w:tcW w:w="4058" w:type="dxa"/>
            <w:vMerge/>
          </w:tcPr>
          <w:p w:rsidR="00B673CF" w:rsidRDefault="00B673CF" w:rsidP="00250AEC">
            <w:pPr>
              <w:pStyle w:val="NoSpacing"/>
              <w:rPr>
                <w:b/>
              </w:rPr>
            </w:pPr>
          </w:p>
        </w:tc>
      </w:tr>
    </w:tbl>
    <w:p w:rsidR="00250AEC" w:rsidRPr="00647C6D" w:rsidRDefault="00250AEC" w:rsidP="00E30E5D">
      <w:pPr>
        <w:pStyle w:val="NoSpacing"/>
      </w:pPr>
    </w:p>
    <w:sectPr w:rsidR="00250AEC" w:rsidRPr="00647C6D" w:rsidSect="00D36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arning Curve">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F3"/>
    <w:rsid w:val="00063164"/>
    <w:rsid w:val="00250AEC"/>
    <w:rsid w:val="003028F3"/>
    <w:rsid w:val="003B5EBC"/>
    <w:rsid w:val="00431D96"/>
    <w:rsid w:val="004879E5"/>
    <w:rsid w:val="004B3965"/>
    <w:rsid w:val="00647C6D"/>
    <w:rsid w:val="006D4F4C"/>
    <w:rsid w:val="006D6040"/>
    <w:rsid w:val="009635D8"/>
    <w:rsid w:val="009F717C"/>
    <w:rsid w:val="00A92AB6"/>
    <w:rsid w:val="00B673CF"/>
    <w:rsid w:val="00D36D64"/>
    <w:rsid w:val="00E3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E3F53-C60A-46F7-AE6F-0CBCC077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mes New Roman"/>
    <w:uiPriority w:val="1"/>
    <w:qFormat/>
    <w:rsid w:val="00A92AB6"/>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43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D96"/>
    <w:rPr>
      <w:rFonts w:ascii="Tahoma" w:hAnsi="Tahoma" w:cs="Tahoma"/>
      <w:sz w:val="16"/>
      <w:szCs w:val="16"/>
    </w:rPr>
  </w:style>
  <w:style w:type="table" w:styleId="TableGrid">
    <w:name w:val="Table Grid"/>
    <w:basedOn w:val="TableNormal"/>
    <w:uiPriority w:val="59"/>
    <w:rsid w:val="0043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2F98-6060-4162-8450-259C37A6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Miller</dc:creator>
  <cp:lastModifiedBy>Katrina Miller</cp:lastModifiedBy>
  <cp:revision>5</cp:revision>
  <cp:lastPrinted>2016-08-16T00:07:00Z</cp:lastPrinted>
  <dcterms:created xsi:type="dcterms:W3CDTF">2015-08-28T00:30:00Z</dcterms:created>
  <dcterms:modified xsi:type="dcterms:W3CDTF">2016-08-16T00:20:00Z</dcterms:modified>
</cp:coreProperties>
</file>